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80AF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平顶山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市市场监督管理局</w:t>
      </w:r>
    </w:p>
    <w:p w14:paraId="0B63DEC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关于拟依法取消有关企业第二类医疗器械经营（网络销售）备案的公示</w:t>
      </w:r>
    </w:p>
    <w:p w14:paraId="3F413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80ED70E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汝州市康德药业有限公司</w:t>
      </w:r>
      <w:r>
        <w:rPr>
          <w:rFonts w:hint="eastAsia" w:ascii="仿宋" w:hAnsi="仿宋" w:eastAsia="仿宋" w:cs="仿宋"/>
          <w:sz w:val="32"/>
          <w:szCs w:val="32"/>
        </w:rPr>
        <w:t>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 xml:space="preserve"> 家医疗器械经营企业（名单见附件）不具备原经营条件且无法取得联系，根据《医疗器械经营监督管理办法》第二十四条、《医疗器械网络销售监督管理办法》第三十二条第一款的规定，我局拟取消上述企业的第二类医疗器械经营备案，并将关联的医疗器械网络销售备案予以标注，现进行公示。</w:t>
      </w:r>
    </w:p>
    <w:p w14:paraId="2A5F3613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请相关企业自公示发布之日起 30 日内，主动与所在辖区市场监督管理部门取得联系并提供证明材料。逾期未主动联系并办理相关手续的，我局将依法取消其第二类医疗器械经营备案，并将关联的医疗器械网络销售备案予以标注。</w:t>
      </w:r>
    </w:p>
    <w:p w14:paraId="5DFD34F1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联系地址: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平顶山市政务大数据中心五楼57号窗口</w:t>
      </w:r>
    </w:p>
    <w:p w14:paraId="3D021E23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联系电话: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0375-2580030</w:t>
      </w:r>
    </w:p>
    <w:p w14:paraId="42BCD2F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邮箱：</w:t>
      </w:r>
    </w:p>
    <w:p w14:paraId="01A6F369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特此公示。</w:t>
      </w:r>
    </w:p>
    <w:p w14:paraId="5DEA39E8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2915BB1B">
      <w:pPr>
        <w:bidi w:val="0"/>
        <w:ind w:firstLine="640" w:firstLineChars="200"/>
        <w:rPr>
          <w:rFonts w:hint="eastAsia" w:ascii="仿宋" w:hAnsi="仿宋" w:eastAsia="仿宋" w:cs="仿宋"/>
          <w:spacing w:val="-2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拟取消第二类医疗器械经营（网络销售）备案企业名单</w:t>
      </w:r>
    </w:p>
    <w:p w14:paraId="34C641EF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44B54FC5"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平顶山</w:t>
      </w:r>
      <w:r>
        <w:rPr>
          <w:rFonts w:hint="eastAsia" w:ascii="仿宋" w:hAnsi="仿宋" w:eastAsia="仿宋" w:cs="仿宋"/>
          <w:sz w:val="32"/>
          <w:szCs w:val="32"/>
        </w:rPr>
        <w:t>市市场监督管理局</w:t>
      </w:r>
    </w:p>
    <w:p w14:paraId="38540C95">
      <w:pPr>
        <w:bidi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2026年9月15日</w:t>
      </w:r>
    </w:p>
    <w:p w14:paraId="73B5447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C148D62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拟取消第二类医疗器械经营（网络销售）备案企业名单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071"/>
        <w:gridCol w:w="3772"/>
      </w:tblGrid>
      <w:tr w14:paraId="2F88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193869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071" w:type="dxa"/>
            <w:vAlign w:val="center"/>
          </w:tcPr>
          <w:p w14:paraId="7FD52C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3772" w:type="dxa"/>
            <w:vAlign w:val="center"/>
          </w:tcPr>
          <w:p w14:paraId="4B7612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第二类医疗器械经营备案凭证</w:t>
            </w:r>
          </w:p>
        </w:tc>
      </w:tr>
      <w:tr w14:paraId="171A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405938B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71" w:type="dxa"/>
            <w:vAlign w:val="center"/>
          </w:tcPr>
          <w:p w14:paraId="4B4E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汝州市康德药业有限公司</w:t>
            </w:r>
          </w:p>
        </w:tc>
        <w:tc>
          <w:tcPr>
            <w:tcW w:w="3772" w:type="dxa"/>
            <w:vAlign w:val="center"/>
          </w:tcPr>
          <w:p w14:paraId="6421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20170063</w:t>
            </w: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号</w:t>
            </w:r>
          </w:p>
        </w:tc>
      </w:tr>
      <w:tr w14:paraId="3410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6782752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71" w:type="dxa"/>
            <w:vAlign w:val="center"/>
          </w:tcPr>
          <w:p w14:paraId="1E85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汝州市康溪日用品有限公司</w:t>
            </w:r>
          </w:p>
        </w:tc>
        <w:tc>
          <w:tcPr>
            <w:tcW w:w="3772" w:type="dxa"/>
            <w:vAlign w:val="center"/>
          </w:tcPr>
          <w:p w14:paraId="37DB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豫汝药监械经营备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20230026</w:t>
            </w: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号</w:t>
            </w:r>
          </w:p>
        </w:tc>
      </w:tr>
      <w:tr w14:paraId="0EA6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5E568B7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71" w:type="dxa"/>
            <w:vAlign w:val="center"/>
          </w:tcPr>
          <w:p w14:paraId="1B6D4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河南德利邦医疗器械有限公司</w:t>
            </w:r>
          </w:p>
        </w:tc>
        <w:tc>
          <w:tcPr>
            <w:tcW w:w="3772" w:type="dxa"/>
            <w:vAlign w:val="center"/>
          </w:tcPr>
          <w:p w14:paraId="2B3D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豫汝食药监械经营备20210054号</w:t>
            </w:r>
          </w:p>
        </w:tc>
      </w:tr>
      <w:tr w14:paraId="59AD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794B31F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71" w:type="dxa"/>
            <w:vAlign w:val="center"/>
          </w:tcPr>
          <w:p w14:paraId="4CF5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汝州市济民医药有限公司</w:t>
            </w:r>
            <w:bookmarkStart w:id="0" w:name="_GoBack"/>
            <w:bookmarkEnd w:id="0"/>
          </w:p>
        </w:tc>
        <w:tc>
          <w:tcPr>
            <w:tcW w:w="3772" w:type="dxa"/>
            <w:vAlign w:val="center"/>
          </w:tcPr>
          <w:p w14:paraId="017C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豫汝食药监械经营备20180047号</w:t>
            </w:r>
          </w:p>
        </w:tc>
      </w:tr>
      <w:tr w14:paraId="0114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00B0592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71" w:type="dxa"/>
            <w:vAlign w:val="center"/>
          </w:tcPr>
          <w:p w14:paraId="4DCD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河南汝泰医院管理有限公司</w:t>
            </w:r>
          </w:p>
        </w:tc>
        <w:tc>
          <w:tcPr>
            <w:tcW w:w="3772" w:type="dxa"/>
            <w:vAlign w:val="center"/>
          </w:tcPr>
          <w:p w14:paraId="1265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豫汝食药监械经营备20180074号</w:t>
            </w:r>
          </w:p>
        </w:tc>
      </w:tr>
      <w:tr w14:paraId="28E0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7867EA0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71" w:type="dxa"/>
            <w:vAlign w:val="center"/>
          </w:tcPr>
          <w:p w14:paraId="70664B16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汝州市国森医药有限公司</w:t>
            </w:r>
          </w:p>
        </w:tc>
        <w:tc>
          <w:tcPr>
            <w:tcW w:w="3772" w:type="dxa"/>
            <w:vAlign w:val="center"/>
          </w:tcPr>
          <w:p w14:paraId="675C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豫汝食药监械经营备20210041号</w:t>
            </w:r>
          </w:p>
        </w:tc>
      </w:tr>
      <w:tr w14:paraId="150B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16CE320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71" w:type="dxa"/>
            <w:vAlign w:val="center"/>
          </w:tcPr>
          <w:p w14:paraId="14BB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河南开心人实业有限公司开心人大药房六店</w:t>
            </w:r>
          </w:p>
        </w:tc>
        <w:tc>
          <w:tcPr>
            <w:tcW w:w="3772" w:type="dxa"/>
            <w:vAlign w:val="center"/>
          </w:tcPr>
          <w:p w14:paraId="5F11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豫汝食药监械经营备20180006号</w:t>
            </w:r>
          </w:p>
        </w:tc>
      </w:tr>
      <w:tr w14:paraId="7724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7F4EFF0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71" w:type="dxa"/>
            <w:vAlign w:val="center"/>
          </w:tcPr>
          <w:p w14:paraId="5F9D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河南一诺众康生物科技有限公司</w:t>
            </w:r>
          </w:p>
        </w:tc>
        <w:tc>
          <w:tcPr>
            <w:tcW w:w="3772" w:type="dxa"/>
            <w:vAlign w:val="center"/>
          </w:tcPr>
          <w:p w14:paraId="5C07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豫汝药监械经营备20250009号</w:t>
            </w:r>
          </w:p>
        </w:tc>
      </w:tr>
      <w:tr w14:paraId="6B9D1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9" w:type="dxa"/>
            <w:vAlign w:val="center"/>
          </w:tcPr>
          <w:p w14:paraId="2EC5CCE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071" w:type="dxa"/>
            <w:vAlign w:val="center"/>
          </w:tcPr>
          <w:p w14:paraId="21BD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河南鼎瑞丰医药有限公司</w:t>
            </w:r>
          </w:p>
        </w:tc>
        <w:tc>
          <w:tcPr>
            <w:tcW w:w="3772" w:type="dxa"/>
            <w:vAlign w:val="center"/>
          </w:tcPr>
          <w:p w14:paraId="332B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豫汝药监械经营备20250028号</w:t>
            </w:r>
          </w:p>
        </w:tc>
      </w:tr>
    </w:tbl>
    <w:p w14:paraId="0CA257F1">
      <w:pPr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580A38"/>
    <w:rsid w:val="01DD3F26"/>
    <w:rsid w:val="0D863EB4"/>
    <w:rsid w:val="3BB21ABA"/>
    <w:rsid w:val="4E580A38"/>
    <w:rsid w:val="4E62722B"/>
    <w:rsid w:val="51B628DD"/>
    <w:rsid w:val="5B653E4C"/>
    <w:rsid w:val="6E9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435</Characters>
  <Lines>0</Lines>
  <Paragraphs>0</Paragraphs>
  <TotalTime>10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2026-08-26T07:58:00Z</dcterms:created>
  <dc:creator>蒲公英</dc:creator>
  <cp:lastModifiedBy>张宁</cp:lastModifiedBy>
  <dcterms:modified xsi:type="dcterms:W3CDTF">2026-09-15T02:31:22Z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7CF5741916C74CC583E648686847E534_13</vt:lpwstr>
  </property>
  <property fmtid="{D5CDD505-2E9C-101B-9397-08002B2CF9AE}" pid="4" name="KSOTemplateDocerSaveRecord">
    <vt:lpwstr>eyJoZGlkIjoiZGI1ZjRiMjA0MzYxZWZmNTc5NjY5NjRiYWMyZjNiYTgiLCJ1c2VySWQiOiI3MjcwMzAyNzAifQ==</vt:lpwstr>
  </property>
</Properties>
</file>