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9790F">
      <w:pPr>
        <w:pStyle w:val="3"/>
        <w:keepNext w:val="0"/>
        <w:keepLines w:val="0"/>
        <w:pageBreakBefore w:val="0"/>
        <w:widowControl/>
        <w:kinsoku w:val="0"/>
        <w:wordWrap/>
        <w:overflowPunct/>
        <w:topLinePunct w:val="0"/>
        <w:autoSpaceDE w:val="0"/>
        <w:autoSpaceDN w:val="0"/>
        <w:bidi w:val="0"/>
        <w:adjustRightInd w:val="0"/>
        <w:snapToGrid w:val="0"/>
        <w:spacing w:before="367" w:line="560" w:lineRule="exact"/>
        <w:ind w:left="1423" w:right="850" w:hanging="777"/>
        <w:jc w:val="center"/>
        <w:textAlignment w:val="baseline"/>
        <w:rPr>
          <w:b/>
          <w:bCs/>
          <w:spacing w:val="16"/>
          <w:sz w:val="40"/>
          <w:szCs w:val="40"/>
        </w:rPr>
      </w:pPr>
      <w:r>
        <w:rPr>
          <w:b/>
          <w:bCs/>
          <w:spacing w:val="16"/>
          <w:sz w:val="40"/>
          <w:szCs w:val="40"/>
        </w:rPr>
        <w:t>平顶山市吊销未注销经营主体公益清算</w:t>
      </w:r>
      <w:r>
        <w:rPr>
          <w:b/>
          <w:bCs/>
          <w:spacing w:val="16"/>
          <w:sz w:val="40"/>
          <w:szCs w:val="40"/>
        </w:rPr>
        <w:t>强制退出制度的实施意见</w:t>
      </w:r>
    </w:p>
    <w:p w14:paraId="3139130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hint="default" w:ascii="Arial" w:eastAsia="宋体"/>
          <w:sz w:val="21"/>
          <w:lang w:val="en-US" w:eastAsia="zh-CN"/>
        </w:rPr>
      </w:pPr>
      <w:r>
        <w:rPr>
          <w:b/>
          <w:bCs/>
          <w:spacing w:val="16"/>
          <w:sz w:val="40"/>
          <w:szCs w:val="40"/>
        </w:rPr>
        <w:t>(试行)</w:t>
      </w:r>
      <w:r>
        <w:rPr>
          <w:rFonts w:hint="eastAsia"/>
          <w:b/>
          <w:bCs/>
          <w:spacing w:val="16"/>
          <w:sz w:val="40"/>
          <w:szCs w:val="40"/>
          <w:lang w:val="en-US" w:eastAsia="zh-CN"/>
        </w:rPr>
        <w:t>(征求意见稿)</w:t>
      </w:r>
    </w:p>
    <w:p w14:paraId="2CCE731B">
      <w:pPr>
        <w:keepNext w:val="0"/>
        <w:keepLines w:val="0"/>
        <w:pageBreakBefore w:val="0"/>
        <w:widowControl/>
        <w:kinsoku w:val="0"/>
        <w:wordWrap/>
        <w:overflowPunct/>
        <w:topLinePunct w:val="0"/>
        <w:autoSpaceDE w:val="0"/>
        <w:autoSpaceDN w:val="0"/>
        <w:bidi w:val="0"/>
        <w:adjustRightInd w:val="0"/>
        <w:snapToGrid w:val="0"/>
        <w:spacing w:before="194" w:line="560" w:lineRule="exact"/>
        <w:ind w:right="55" w:firstLine="769"/>
        <w:textAlignment w:val="baseline"/>
        <w:rPr>
          <w:rFonts w:ascii="仿宋" w:hAnsi="仿宋" w:eastAsia="仿宋" w:cs="仿宋"/>
          <w:spacing w:val="4"/>
          <w:sz w:val="31"/>
          <w:szCs w:val="31"/>
        </w:rPr>
      </w:pPr>
      <w:r>
        <w:rPr>
          <w:rFonts w:ascii="仿宋" w:hAnsi="仿宋" w:eastAsia="仿宋" w:cs="仿宋"/>
          <w:spacing w:val="4"/>
          <w:sz w:val="31"/>
          <w:szCs w:val="31"/>
        </w:rPr>
        <w:t>为优化我市市场资源配置及营商环境，健全更加开放透明、 规范高效的市场主体退出机制，探索解决被吊销营业执照而长期未注销的经营主体退出难问题，压降经营异常市场主体数量，有效净化市场环境，提升市场主体质量，依据《中华人民共和国民法典》《中华人民共和国公司法》《最高人民法院关于&lt;中华人民共和国公司法&gt;若干问题的规定(二)》《河南省市场监督管理局等12部门关于解决经营主体注销难问题的实施意见(试行)》等法律、规范性文件的规定，决定在平顶山市建立吊销未注销经营主体公益清算强制退出制度，结合工作实际，制定本实施意见。</w:t>
      </w:r>
    </w:p>
    <w:p w14:paraId="53CA5050">
      <w:pPr>
        <w:keepNext w:val="0"/>
        <w:keepLines w:val="0"/>
        <w:pageBreakBefore w:val="0"/>
        <w:widowControl/>
        <w:kinsoku w:val="0"/>
        <w:wordWrap/>
        <w:overflowPunct/>
        <w:topLinePunct w:val="0"/>
        <w:autoSpaceDE w:val="0"/>
        <w:autoSpaceDN w:val="0"/>
        <w:bidi w:val="0"/>
        <w:adjustRightInd w:val="0"/>
        <w:snapToGrid w:val="0"/>
        <w:spacing w:before="111" w:line="560" w:lineRule="exact"/>
        <w:ind w:left="624"/>
        <w:textAlignment w:val="baseline"/>
        <w:outlineLvl w:val="0"/>
        <w:rPr>
          <w:rFonts w:ascii="黑体" w:hAnsi="黑体" w:eastAsia="黑体" w:cs="黑体"/>
          <w:sz w:val="29"/>
          <w:szCs w:val="29"/>
        </w:rPr>
      </w:pPr>
      <w:r>
        <w:rPr>
          <w:rFonts w:ascii="黑体" w:hAnsi="黑体" w:eastAsia="黑体" w:cs="黑体"/>
          <w:b/>
          <w:bCs/>
          <w:spacing w:val="-8"/>
          <w:sz w:val="29"/>
          <w:szCs w:val="29"/>
        </w:rPr>
        <w:t>一</w:t>
      </w:r>
      <w:r>
        <w:rPr>
          <w:rFonts w:ascii="黑体" w:hAnsi="黑体" w:eastAsia="黑体" w:cs="黑体"/>
          <w:spacing w:val="-8"/>
          <w:sz w:val="29"/>
          <w:szCs w:val="29"/>
        </w:rPr>
        <w:t xml:space="preserve"> </w:t>
      </w:r>
      <w:r>
        <w:rPr>
          <w:rFonts w:ascii="黑体" w:hAnsi="黑体" w:eastAsia="黑体" w:cs="黑体"/>
          <w:b/>
          <w:bCs/>
          <w:spacing w:val="-8"/>
          <w:sz w:val="29"/>
          <w:szCs w:val="29"/>
        </w:rPr>
        <w:t>、总体要求</w:t>
      </w:r>
    </w:p>
    <w:p w14:paraId="4576B846">
      <w:pPr>
        <w:keepNext w:val="0"/>
        <w:keepLines w:val="0"/>
        <w:pageBreakBefore w:val="0"/>
        <w:widowControl/>
        <w:kinsoku w:val="0"/>
        <w:wordWrap/>
        <w:overflowPunct/>
        <w:topLinePunct w:val="0"/>
        <w:autoSpaceDE w:val="0"/>
        <w:autoSpaceDN w:val="0"/>
        <w:bidi w:val="0"/>
        <w:adjustRightInd w:val="0"/>
        <w:snapToGrid w:val="0"/>
        <w:spacing w:before="194" w:line="560" w:lineRule="exact"/>
        <w:ind w:right="55" w:firstLine="769"/>
        <w:textAlignment w:val="baseline"/>
        <w:rPr>
          <w:rFonts w:ascii="仿宋" w:hAnsi="仿宋" w:eastAsia="仿宋" w:cs="仿宋"/>
          <w:spacing w:val="4"/>
          <w:sz w:val="31"/>
          <w:szCs w:val="31"/>
        </w:rPr>
      </w:pPr>
      <w:r>
        <w:rPr>
          <w:rFonts w:ascii="仿宋" w:hAnsi="仿宋" w:eastAsia="仿宋" w:cs="仿宋"/>
          <w:spacing w:val="4"/>
          <w:sz w:val="31"/>
          <w:szCs w:val="31"/>
        </w:rPr>
        <w:t>以习近平新时代中国特色社会主义思想为指导，全面贯彻落 实党的二十大精神，坚持稳中求进工作总基调，按照市场化、法治化原则，促进市场主体优胜劣汰和资源优化配置，推动经济高 质量发展和现代化经济体系建设。</w:t>
      </w:r>
    </w:p>
    <w:p w14:paraId="353F78B7">
      <w:pPr>
        <w:keepNext w:val="0"/>
        <w:keepLines w:val="0"/>
        <w:pageBreakBefore w:val="0"/>
        <w:widowControl/>
        <w:kinsoku w:val="0"/>
        <w:wordWrap/>
        <w:overflowPunct/>
        <w:topLinePunct w:val="0"/>
        <w:autoSpaceDE w:val="0"/>
        <w:autoSpaceDN w:val="0"/>
        <w:bidi w:val="0"/>
        <w:adjustRightInd w:val="0"/>
        <w:snapToGrid w:val="0"/>
        <w:spacing w:before="77" w:line="560" w:lineRule="exact"/>
        <w:ind w:left="644"/>
        <w:textAlignment w:val="baseline"/>
        <w:outlineLvl w:val="0"/>
        <w:rPr>
          <w:rFonts w:ascii="黑体" w:hAnsi="黑体" w:eastAsia="黑体" w:cs="黑体"/>
          <w:sz w:val="29"/>
          <w:szCs w:val="29"/>
        </w:rPr>
      </w:pPr>
      <w:r>
        <w:rPr>
          <w:rFonts w:ascii="黑体" w:hAnsi="黑体" w:eastAsia="黑体" w:cs="黑体"/>
          <w:b/>
          <w:bCs/>
          <w:spacing w:val="11"/>
          <w:sz w:val="29"/>
          <w:szCs w:val="29"/>
        </w:rPr>
        <w:t>二、明确适用范围</w:t>
      </w:r>
    </w:p>
    <w:p w14:paraId="40052BEE">
      <w:pPr>
        <w:keepNext w:val="0"/>
        <w:keepLines w:val="0"/>
        <w:pageBreakBefore w:val="0"/>
        <w:widowControl/>
        <w:kinsoku w:val="0"/>
        <w:wordWrap/>
        <w:overflowPunct/>
        <w:topLinePunct w:val="0"/>
        <w:autoSpaceDE w:val="0"/>
        <w:autoSpaceDN w:val="0"/>
        <w:bidi w:val="0"/>
        <w:adjustRightInd w:val="0"/>
        <w:snapToGrid w:val="0"/>
        <w:spacing w:before="194" w:line="560" w:lineRule="exact"/>
        <w:ind w:right="55" w:firstLine="769"/>
        <w:textAlignment w:val="baseline"/>
        <w:rPr>
          <w:rFonts w:hint="eastAsia" w:ascii="仿宋" w:hAnsi="仿宋" w:eastAsia="仿宋" w:cs="仿宋"/>
          <w:spacing w:val="4"/>
          <w:sz w:val="31"/>
          <w:szCs w:val="31"/>
          <w:lang w:eastAsia="zh-CN"/>
        </w:rPr>
        <w:sectPr>
          <w:footerReference r:id="rId5" w:type="default"/>
          <w:pgSz w:w="11910" w:h="16840"/>
          <w:pgMar w:top="1431" w:right="1655" w:bottom="1693" w:left="1609" w:header="0" w:footer="1405" w:gutter="0"/>
          <w:pgNumType w:fmt="decimal"/>
          <w:cols w:space="720" w:num="1"/>
        </w:sectPr>
      </w:pPr>
      <w:r>
        <w:rPr>
          <w:rFonts w:ascii="仿宋" w:hAnsi="仿宋" w:eastAsia="仿宋" w:cs="仿宋"/>
          <w:spacing w:val="4"/>
          <w:sz w:val="31"/>
          <w:szCs w:val="31"/>
        </w:rPr>
        <w:t>本实施意见适用于平顶山市行政区域内经市场监督管理部门吊销后满三年未注销并进行强制退出的市场主体</w:t>
      </w:r>
      <w:r>
        <w:rPr>
          <w:rFonts w:hint="eastAsia" w:ascii="仿宋" w:hAnsi="仿宋" w:eastAsia="仿宋" w:cs="仿宋"/>
          <w:spacing w:val="4"/>
          <w:sz w:val="31"/>
          <w:szCs w:val="31"/>
          <w:lang w:eastAsia="zh-CN"/>
        </w:rPr>
        <w:t>。</w:t>
      </w:r>
    </w:p>
    <w:p w14:paraId="48EC3A1C">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94"/>
        <w:textAlignment w:val="baseline"/>
        <w:outlineLvl w:val="0"/>
        <w:rPr>
          <w:rFonts w:ascii="黑体" w:hAnsi="黑体" w:eastAsia="黑体" w:cs="黑体"/>
          <w:sz w:val="31"/>
          <w:szCs w:val="31"/>
        </w:rPr>
      </w:pPr>
      <w:r>
        <w:rPr>
          <w:rFonts w:ascii="黑体" w:hAnsi="黑体" w:eastAsia="黑体" w:cs="黑体"/>
          <w:b/>
          <w:bCs/>
          <w:spacing w:val="-18"/>
          <w:sz w:val="31"/>
          <w:szCs w:val="31"/>
        </w:rPr>
        <w:t>三</w:t>
      </w:r>
      <w:r>
        <w:rPr>
          <w:rFonts w:ascii="黑体" w:hAnsi="黑体" w:eastAsia="黑体" w:cs="黑体"/>
          <w:spacing w:val="-18"/>
          <w:sz w:val="31"/>
          <w:szCs w:val="31"/>
        </w:rPr>
        <w:t xml:space="preserve"> </w:t>
      </w:r>
      <w:r>
        <w:rPr>
          <w:rFonts w:ascii="黑体" w:hAnsi="黑体" w:eastAsia="黑体" w:cs="黑体"/>
          <w:b/>
          <w:bCs/>
          <w:spacing w:val="-18"/>
          <w:sz w:val="31"/>
          <w:szCs w:val="31"/>
        </w:rPr>
        <w:t>、明确公益清算强制退出程序</w:t>
      </w:r>
    </w:p>
    <w:p w14:paraId="73270D36">
      <w:pPr>
        <w:keepNext w:val="0"/>
        <w:keepLines w:val="0"/>
        <w:pageBreakBefore w:val="0"/>
        <w:widowControl/>
        <w:kinsoku w:val="0"/>
        <w:wordWrap/>
        <w:overflowPunct/>
        <w:topLinePunct w:val="0"/>
        <w:autoSpaceDE w:val="0"/>
        <w:autoSpaceDN w:val="0"/>
        <w:bidi w:val="0"/>
        <w:adjustRightInd w:val="0"/>
        <w:snapToGrid w:val="0"/>
        <w:spacing w:before="194" w:line="560" w:lineRule="exact"/>
        <w:ind w:right="55" w:firstLine="769"/>
        <w:textAlignment w:val="baseline"/>
        <w:rPr>
          <w:rFonts w:ascii="仿宋" w:hAnsi="仿宋" w:eastAsia="仿宋" w:cs="仿宋"/>
          <w:spacing w:val="4"/>
          <w:sz w:val="31"/>
          <w:szCs w:val="31"/>
        </w:rPr>
      </w:pPr>
      <w:r>
        <w:rPr>
          <w:rFonts w:ascii="仿宋" w:hAnsi="仿宋" w:eastAsia="仿宋" w:cs="仿宋"/>
          <w:spacing w:val="4"/>
          <w:sz w:val="31"/>
          <w:szCs w:val="31"/>
        </w:rPr>
        <w:t xml:space="preserve">(一)按照“谁登记、谁实施”的原则，各级市场监督管理 </w:t>
      </w:r>
      <w:r>
        <w:rPr>
          <w:rFonts w:ascii="仿宋" w:hAnsi="仿宋" w:eastAsia="仿宋" w:cs="仿宋"/>
          <w:spacing w:val="4"/>
          <w:sz w:val="31"/>
          <w:szCs w:val="31"/>
        </w:rPr>
        <w:t>部门建立本级吊销未注销经营主体拟公益清算强制退出名单备 选库。</w:t>
      </w:r>
    </w:p>
    <w:p w14:paraId="14C6D4C7">
      <w:pPr>
        <w:keepNext w:val="0"/>
        <w:keepLines w:val="0"/>
        <w:pageBreakBefore w:val="0"/>
        <w:widowControl/>
        <w:kinsoku w:val="0"/>
        <w:wordWrap/>
        <w:overflowPunct/>
        <w:topLinePunct w:val="0"/>
        <w:autoSpaceDE w:val="0"/>
        <w:autoSpaceDN w:val="0"/>
        <w:bidi w:val="0"/>
        <w:adjustRightInd w:val="0"/>
        <w:snapToGrid w:val="0"/>
        <w:spacing w:before="194" w:line="560" w:lineRule="exact"/>
        <w:ind w:right="55" w:firstLine="769"/>
        <w:textAlignment w:val="baseline"/>
        <w:rPr>
          <w:rFonts w:ascii="仿宋" w:hAnsi="仿宋" w:eastAsia="仿宋" w:cs="仿宋"/>
          <w:spacing w:val="4"/>
          <w:sz w:val="31"/>
          <w:szCs w:val="31"/>
        </w:rPr>
      </w:pPr>
      <w:r>
        <w:rPr>
          <w:rFonts w:ascii="仿宋" w:hAnsi="仿宋" w:eastAsia="仿宋" w:cs="仿宋"/>
          <w:spacing w:val="4"/>
          <w:sz w:val="31"/>
          <w:szCs w:val="31"/>
        </w:rPr>
        <w:t xml:space="preserve">(二)市场监督管理部门作为公益清算强制退出申请人将本 </w:t>
      </w:r>
      <w:r>
        <w:rPr>
          <w:rFonts w:ascii="仿宋" w:hAnsi="仿宋" w:eastAsia="仿宋" w:cs="仿宋"/>
          <w:spacing w:val="4"/>
          <w:sz w:val="31"/>
          <w:szCs w:val="31"/>
        </w:rPr>
        <w:t>级吊销未注销经营主体拟公益清算强制退出名单备选库提供给 同级属地法院。</w:t>
      </w:r>
    </w:p>
    <w:p w14:paraId="23448953">
      <w:pPr>
        <w:keepNext w:val="0"/>
        <w:keepLines w:val="0"/>
        <w:pageBreakBefore w:val="0"/>
        <w:widowControl/>
        <w:kinsoku w:val="0"/>
        <w:wordWrap/>
        <w:overflowPunct/>
        <w:topLinePunct w:val="0"/>
        <w:autoSpaceDE w:val="0"/>
        <w:autoSpaceDN w:val="0"/>
        <w:bidi w:val="0"/>
        <w:adjustRightInd w:val="0"/>
        <w:snapToGrid w:val="0"/>
        <w:spacing w:before="194" w:line="560" w:lineRule="exact"/>
        <w:ind w:right="55" w:firstLine="769"/>
        <w:textAlignment w:val="baseline"/>
        <w:rPr>
          <w:rFonts w:ascii="仿宋" w:hAnsi="仿宋" w:eastAsia="仿宋" w:cs="仿宋"/>
          <w:spacing w:val="4"/>
          <w:sz w:val="31"/>
          <w:szCs w:val="31"/>
        </w:rPr>
      </w:pPr>
      <w:r>
        <w:rPr>
          <w:rFonts w:ascii="仿宋" w:hAnsi="仿宋" w:eastAsia="仿宋" w:cs="仿宋"/>
          <w:spacing w:val="4"/>
          <w:sz w:val="31"/>
          <w:szCs w:val="31"/>
        </w:rPr>
        <w:t>(三)同级属地法院收到市场监督管理部门名单后，根据需 要向属地市场监管、公安、人社、自然资源、商务、税务、医保、 海关、人民银行等部门查询涉及企业强制退出需要提供的信息， 决定相关市场主体是否启动公益清算强制退出程序，确定进行公益清算强制退出最终的市场主体名单。</w:t>
      </w:r>
    </w:p>
    <w:p w14:paraId="1F7D3BA1">
      <w:pPr>
        <w:keepNext w:val="0"/>
        <w:keepLines w:val="0"/>
        <w:pageBreakBefore w:val="0"/>
        <w:widowControl/>
        <w:kinsoku w:val="0"/>
        <w:wordWrap/>
        <w:overflowPunct/>
        <w:topLinePunct w:val="0"/>
        <w:autoSpaceDE w:val="0"/>
        <w:autoSpaceDN w:val="0"/>
        <w:bidi w:val="0"/>
        <w:adjustRightInd w:val="0"/>
        <w:snapToGrid w:val="0"/>
        <w:spacing w:before="194" w:line="560" w:lineRule="exact"/>
        <w:ind w:right="55" w:firstLine="769"/>
        <w:textAlignment w:val="baseline"/>
        <w:rPr>
          <w:rFonts w:ascii="仿宋" w:hAnsi="仿宋" w:eastAsia="仿宋" w:cs="仿宋"/>
          <w:spacing w:val="4"/>
          <w:sz w:val="31"/>
          <w:szCs w:val="31"/>
        </w:rPr>
      </w:pPr>
      <w:r>
        <w:rPr>
          <w:rFonts w:ascii="仿宋" w:hAnsi="仿宋" w:eastAsia="仿宋" w:cs="仿宋"/>
          <w:spacing w:val="4"/>
          <w:sz w:val="31"/>
          <w:szCs w:val="31"/>
        </w:rPr>
        <w:t>(四)市场监督管理部门按照同级属地法院最终确定的吊销 未注销经营主体公益清算强制退出名单提供如下材料：</w:t>
      </w:r>
    </w:p>
    <w:p w14:paraId="2E8C511A">
      <w:pPr>
        <w:keepNext w:val="0"/>
        <w:keepLines w:val="0"/>
        <w:pageBreakBefore w:val="0"/>
        <w:widowControl/>
        <w:kinsoku w:val="0"/>
        <w:wordWrap/>
        <w:overflowPunct/>
        <w:topLinePunct w:val="0"/>
        <w:autoSpaceDE w:val="0"/>
        <w:autoSpaceDN w:val="0"/>
        <w:bidi w:val="0"/>
        <w:adjustRightInd w:val="0"/>
        <w:snapToGrid w:val="0"/>
        <w:spacing w:before="194" w:line="560" w:lineRule="exact"/>
        <w:ind w:right="55" w:firstLine="769"/>
        <w:textAlignment w:val="baseline"/>
        <w:rPr>
          <w:rFonts w:ascii="仿宋" w:hAnsi="仿宋" w:eastAsia="仿宋" w:cs="仿宋"/>
          <w:spacing w:val="4"/>
          <w:sz w:val="31"/>
          <w:szCs w:val="31"/>
        </w:rPr>
      </w:pPr>
      <w:r>
        <w:rPr>
          <w:rFonts w:ascii="仿宋" w:hAnsi="仿宋" w:eastAsia="仿宋" w:cs="仿宋"/>
          <w:spacing w:val="4"/>
          <w:sz w:val="31"/>
          <w:szCs w:val="31"/>
        </w:rPr>
        <w:t>1. 申请书，载明申请人信息、被申请人信息、申请事项及申 请的事实与理由；</w:t>
      </w:r>
    </w:p>
    <w:p w14:paraId="410F2AB0">
      <w:pPr>
        <w:keepNext w:val="0"/>
        <w:keepLines w:val="0"/>
        <w:pageBreakBefore w:val="0"/>
        <w:widowControl/>
        <w:kinsoku w:val="0"/>
        <w:wordWrap/>
        <w:overflowPunct/>
        <w:topLinePunct w:val="0"/>
        <w:autoSpaceDE w:val="0"/>
        <w:autoSpaceDN w:val="0"/>
        <w:bidi w:val="0"/>
        <w:adjustRightInd w:val="0"/>
        <w:snapToGrid w:val="0"/>
        <w:spacing w:before="194" w:line="560" w:lineRule="exact"/>
        <w:ind w:right="55" w:firstLine="769"/>
        <w:textAlignment w:val="baseline"/>
        <w:rPr>
          <w:rFonts w:ascii="仿宋" w:hAnsi="仿宋" w:eastAsia="仿宋" w:cs="仿宋"/>
          <w:spacing w:val="4"/>
          <w:sz w:val="31"/>
          <w:szCs w:val="31"/>
        </w:rPr>
      </w:pPr>
      <w:r>
        <w:rPr>
          <w:rFonts w:ascii="仿宋" w:hAnsi="仿宋" w:eastAsia="仿宋" w:cs="仿宋"/>
          <w:spacing w:val="4"/>
          <w:sz w:val="31"/>
          <w:szCs w:val="31"/>
        </w:rPr>
        <w:t>2.证明被申请人身份及其具备《中华人民共和国民法典》第 七十条第三款规定情形的相关证据，主要包括：该市场主体的基 本登记信息查询单等登记电子档案、该市场主体已处于吊销未注 销状态的市场监督管理局的行政处罚决定书等资料；</w:t>
      </w:r>
    </w:p>
    <w:p w14:paraId="24630C95">
      <w:pPr>
        <w:keepNext w:val="0"/>
        <w:keepLines w:val="0"/>
        <w:pageBreakBefore w:val="0"/>
        <w:widowControl/>
        <w:kinsoku w:val="0"/>
        <w:wordWrap/>
        <w:overflowPunct/>
        <w:topLinePunct w:val="0"/>
        <w:autoSpaceDE w:val="0"/>
        <w:autoSpaceDN w:val="0"/>
        <w:bidi w:val="0"/>
        <w:adjustRightInd w:val="0"/>
        <w:snapToGrid w:val="0"/>
        <w:spacing w:before="194" w:line="560" w:lineRule="exact"/>
        <w:ind w:right="55" w:firstLine="769"/>
        <w:textAlignment w:val="baseline"/>
        <w:rPr>
          <w:rFonts w:ascii="仿宋" w:hAnsi="仿宋" w:eastAsia="仿宋" w:cs="仿宋"/>
          <w:spacing w:val="4"/>
          <w:sz w:val="31"/>
          <w:szCs w:val="31"/>
        </w:rPr>
        <w:sectPr>
          <w:footerReference r:id="rId6" w:type="default"/>
          <w:pgSz w:w="11910" w:h="16840"/>
          <w:pgMar w:top="1431" w:right="1704" w:bottom="1535" w:left="1630" w:header="0" w:footer="1229" w:gutter="0"/>
          <w:pgNumType w:fmt="decimal"/>
          <w:cols w:space="720" w:num="1"/>
        </w:sectPr>
      </w:pPr>
      <w:r>
        <w:rPr>
          <w:rFonts w:ascii="仿宋" w:hAnsi="仿宋" w:eastAsia="仿宋" w:cs="仿宋"/>
          <w:spacing w:val="4"/>
          <w:sz w:val="31"/>
          <w:szCs w:val="31"/>
        </w:rPr>
        <w:t>3.同级属地法院部门需要的其他材</w:t>
      </w:r>
    </w:p>
    <w:p w14:paraId="487A10A1">
      <w:pPr>
        <w:keepNext w:val="0"/>
        <w:keepLines w:val="0"/>
        <w:pageBreakBefore w:val="0"/>
        <w:widowControl/>
        <w:kinsoku w:val="0"/>
        <w:wordWrap/>
        <w:overflowPunct/>
        <w:topLinePunct w:val="0"/>
        <w:autoSpaceDE w:val="0"/>
        <w:autoSpaceDN w:val="0"/>
        <w:bidi w:val="0"/>
        <w:adjustRightInd w:val="0"/>
        <w:snapToGrid w:val="0"/>
        <w:spacing w:before="194" w:line="560" w:lineRule="exact"/>
        <w:ind w:right="55" w:firstLine="769"/>
        <w:textAlignment w:val="baseline"/>
        <w:rPr>
          <w:rFonts w:ascii="仿宋" w:hAnsi="仿宋" w:eastAsia="仿宋" w:cs="仿宋"/>
          <w:spacing w:val="4"/>
          <w:sz w:val="31"/>
          <w:szCs w:val="31"/>
        </w:rPr>
      </w:pPr>
      <w:r>
        <w:rPr>
          <w:rFonts w:ascii="仿宋" w:hAnsi="仿宋" w:eastAsia="仿宋" w:cs="仿宋"/>
          <w:spacing w:val="4"/>
          <w:sz w:val="31"/>
          <w:szCs w:val="31"/>
        </w:rPr>
        <w:t>(五)同级属地法院受理市场监督管理部门申请的市场主体 强制清算案件，并按照《中华人民共和国公司法》《最高人民法 院关于&lt;中华人民共和国公司法&gt;若干问题的规定(二)》和《最 高人民法院关于审理公司强制清算案件工作座谈会纪要》等相关规定指定清算组按法定程序进行清算，清算完毕后出具终结强制清算程序裁定书。</w:t>
      </w:r>
    </w:p>
    <w:p w14:paraId="52262A81">
      <w:pPr>
        <w:keepNext w:val="0"/>
        <w:keepLines w:val="0"/>
        <w:pageBreakBefore w:val="0"/>
        <w:widowControl/>
        <w:kinsoku w:val="0"/>
        <w:wordWrap/>
        <w:overflowPunct/>
        <w:topLinePunct w:val="0"/>
        <w:autoSpaceDE w:val="0"/>
        <w:autoSpaceDN w:val="0"/>
        <w:bidi w:val="0"/>
        <w:adjustRightInd w:val="0"/>
        <w:snapToGrid w:val="0"/>
        <w:spacing w:before="194" w:line="560" w:lineRule="exact"/>
        <w:ind w:right="55" w:firstLine="769"/>
        <w:textAlignment w:val="baseline"/>
        <w:rPr>
          <w:rFonts w:ascii="仿宋" w:hAnsi="仿宋" w:eastAsia="仿宋" w:cs="仿宋"/>
          <w:spacing w:val="4"/>
          <w:sz w:val="31"/>
          <w:szCs w:val="31"/>
        </w:rPr>
      </w:pPr>
      <w:r>
        <w:rPr>
          <w:rFonts w:ascii="仿宋" w:hAnsi="仿宋" w:eastAsia="仿宋" w:cs="仿宋"/>
          <w:spacing w:val="4"/>
          <w:sz w:val="31"/>
          <w:szCs w:val="31"/>
        </w:rPr>
        <w:t>(六)企业强制清算中，清算组在清理财产、编制资产负债 表和财产清单后，发现经营主体财产不足清偿债务的，应当依法向人民法院申请宣告破产。</w:t>
      </w:r>
    </w:p>
    <w:p w14:paraId="267B6529">
      <w:pPr>
        <w:keepNext w:val="0"/>
        <w:keepLines w:val="0"/>
        <w:pageBreakBefore w:val="0"/>
        <w:widowControl/>
        <w:kinsoku w:val="0"/>
        <w:wordWrap/>
        <w:overflowPunct/>
        <w:topLinePunct w:val="0"/>
        <w:autoSpaceDE w:val="0"/>
        <w:autoSpaceDN w:val="0"/>
        <w:bidi w:val="0"/>
        <w:adjustRightInd w:val="0"/>
        <w:snapToGrid w:val="0"/>
        <w:spacing w:before="194" w:line="560" w:lineRule="exact"/>
        <w:ind w:right="55" w:firstLine="769"/>
        <w:textAlignment w:val="baseline"/>
        <w:rPr>
          <w:rFonts w:ascii="仿宋" w:hAnsi="仿宋" w:eastAsia="仿宋" w:cs="仿宋"/>
          <w:sz w:val="31"/>
          <w:szCs w:val="31"/>
        </w:rPr>
      </w:pPr>
      <w:r>
        <w:rPr>
          <w:rFonts w:ascii="仿宋" w:hAnsi="仿宋" w:eastAsia="仿宋" w:cs="仿宋"/>
          <w:spacing w:val="4"/>
          <w:sz w:val="31"/>
          <w:szCs w:val="31"/>
        </w:rPr>
        <w:t>(七)人民法院裁定强制清算或裁定宣告破产的，经营主体  清算组、破产管理人可持人民法院终结强制清算程序的裁定或终结破产程序的裁定，直接向市场监督管理部门申请办理注销登记。</w:t>
      </w:r>
    </w:p>
    <w:p w14:paraId="37CE7315">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94"/>
        <w:textAlignment w:val="baseline"/>
        <w:outlineLvl w:val="0"/>
        <w:rPr>
          <w:rFonts w:ascii="黑体" w:hAnsi="黑体" w:eastAsia="黑体" w:cs="黑体"/>
          <w:b/>
          <w:bCs/>
          <w:spacing w:val="-18"/>
          <w:sz w:val="31"/>
          <w:szCs w:val="31"/>
        </w:rPr>
      </w:pPr>
      <w:r>
        <w:rPr>
          <w:rFonts w:ascii="黑体" w:hAnsi="黑体" w:eastAsia="黑体" w:cs="黑体"/>
          <w:b/>
          <w:bCs/>
          <w:spacing w:val="-18"/>
          <w:sz w:val="31"/>
          <w:szCs w:val="31"/>
        </w:rPr>
        <w:t>四、加强保障措施</w:t>
      </w:r>
    </w:p>
    <w:p w14:paraId="31845EB7">
      <w:pPr>
        <w:keepNext w:val="0"/>
        <w:keepLines w:val="0"/>
        <w:pageBreakBefore w:val="0"/>
        <w:widowControl/>
        <w:kinsoku w:val="0"/>
        <w:wordWrap/>
        <w:overflowPunct/>
        <w:topLinePunct w:val="0"/>
        <w:autoSpaceDE w:val="0"/>
        <w:autoSpaceDN w:val="0"/>
        <w:bidi w:val="0"/>
        <w:adjustRightInd w:val="0"/>
        <w:snapToGrid w:val="0"/>
        <w:spacing w:before="158" w:line="560" w:lineRule="exact"/>
        <w:ind w:left="779"/>
        <w:textAlignment w:val="baseline"/>
        <w:rPr>
          <w:rFonts w:ascii="楷体" w:hAnsi="楷体" w:eastAsia="楷体" w:cs="楷体"/>
          <w:sz w:val="31"/>
          <w:szCs w:val="31"/>
        </w:rPr>
      </w:pPr>
      <w:r>
        <w:rPr>
          <w:rFonts w:ascii="楷体" w:hAnsi="楷体" w:eastAsia="楷体" w:cs="楷体"/>
          <w:spacing w:val="10"/>
          <w:sz w:val="31"/>
          <w:szCs w:val="31"/>
        </w:rPr>
        <w:t>(一)加强组织领导</w:t>
      </w:r>
    </w:p>
    <w:p w14:paraId="18DADA7B">
      <w:pPr>
        <w:keepNext w:val="0"/>
        <w:keepLines w:val="0"/>
        <w:pageBreakBefore w:val="0"/>
        <w:widowControl/>
        <w:kinsoku w:val="0"/>
        <w:wordWrap/>
        <w:overflowPunct/>
        <w:topLinePunct w:val="0"/>
        <w:autoSpaceDE w:val="0"/>
        <w:autoSpaceDN w:val="0"/>
        <w:bidi w:val="0"/>
        <w:adjustRightInd w:val="0"/>
        <w:snapToGrid w:val="0"/>
        <w:spacing w:before="194" w:line="560" w:lineRule="exact"/>
        <w:ind w:right="55" w:firstLine="769"/>
        <w:textAlignment w:val="baseline"/>
        <w:rPr>
          <w:rFonts w:ascii="仿宋" w:hAnsi="仿宋" w:eastAsia="仿宋" w:cs="仿宋"/>
          <w:spacing w:val="4"/>
          <w:sz w:val="31"/>
          <w:szCs w:val="31"/>
        </w:rPr>
      </w:pPr>
      <w:r>
        <w:rPr>
          <w:rFonts w:ascii="仿宋" w:hAnsi="仿宋" w:eastAsia="仿宋" w:cs="仿宋"/>
          <w:spacing w:val="4"/>
          <w:sz w:val="31"/>
          <w:szCs w:val="31"/>
        </w:rPr>
        <w:t>市场监督管理、法院等各部门应共同加强与地方财政部门的 沟通协</w:t>
      </w:r>
      <w:bookmarkStart w:id="0" w:name="_GoBack"/>
      <w:bookmarkEnd w:id="0"/>
      <w:r>
        <w:rPr>
          <w:rFonts w:ascii="仿宋" w:hAnsi="仿宋" w:eastAsia="仿宋" w:cs="仿宋"/>
          <w:spacing w:val="4"/>
          <w:sz w:val="31"/>
          <w:szCs w:val="31"/>
        </w:rPr>
        <w:t>调，通过设立强制清算专项基金等方式，建立常态化的资金保障机制。</w:t>
      </w:r>
    </w:p>
    <w:p w14:paraId="4EDED2AE">
      <w:pPr>
        <w:keepNext w:val="0"/>
        <w:keepLines w:val="0"/>
        <w:pageBreakBefore w:val="0"/>
        <w:widowControl/>
        <w:kinsoku w:val="0"/>
        <w:wordWrap/>
        <w:overflowPunct/>
        <w:topLinePunct w:val="0"/>
        <w:autoSpaceDE w:val="0"/>
        <w:autoSpaceDN w:val="0"/>
        <w:bidi w:val="0"/>
        <w:adjustRightInd w:val="0"/>
        <w:snapToGrid w:val="0"/>
        <w:spacing w:before="31" w:line="560" w:lineRule="exact"/>
        <w:ind w:left="779"/>
        <w:textAlignment w:val="baseline"/>
        <w:rPr>
          <w:rFonts w:ascii="楷体" w:hAnsi="楷体" w:eastAsia="楷体" w:cs="楷体"/>
          <w:sz w:val="31"/>
          <w:szCs w:val="31"/>
        </w:rPr>
      </w:pPr>
      <w:r>
        <w:rPr>
          <w:rFonts w:ascii="楷体" w:hAnsi="楷体" w:eastAsia="楷体" w:cs="楷体"/>
          <w:spacing w:val="11"/>
          <w:sz w:val="31"/>
          <w:szCs w:val="31"/>
        </w:rPr>
        <w:t>(二)开展业务培训</w:t>
      </w:r>
    </w:p>
    <w:p w14:paraId="5B619C26">
      <w:pPr>
        <w:keepNext w:val="0"/>
        <w:keepLines w:val="0"/>
        <w:pageBreakBefore w:val="0"/>
        <w:widowControl/>
        <w:kinsoku w:val="0"/>
        <w:wordWrap/>
        <w:overflowPunct/>
        <w:topLinePunct w:val="0"/>
        <w:autoSpaceDE w:val="0"/>
        <w:autoSpaceDN w:val="0"/>
        <w:bidi w:val="0"/>
        <w:adjustRightInd w:val="0"/>
        <w:snapToGrid w:val="0"/>
        <w:spacing w:before="194" w:line="560" w:lineRule="exact"/>
        <w:ind w:right="55" w:firstLine="769"/>
        <w:textAlignment w:val="baseline"/>
        <w:rPr>
          <w:rFonts w:ascii="仿宋" w:hAnsi="仿宋" w:eastAsia="仿宋" w:cs="仿宋"/>
          <w:spacing w:val="4"/>
          <w:sz w:val="31"/>
          <w:szCs w:val="31"/>
        </w:rPr>
        <w:sectPr>
          <w:footerReference r:id="rId7" w:type="default"/>
          <w:pgSz w:w="11910" w:h="16840"/>
          <w:pgMar w:top="1431" w:right="1565" w:bottom="1717" w:left="1630" w:header="0" w:footer="1409" w:gutter="0"/>
          <w:pgNumType w:fmt="decimal"/>
          <w:cols w:space="720" w:num="1"/>
        </w:sectPr>
      </w:pPr>
      <w:r>
        <w:rPr>
          <w:rFonts w:ascii="仿宋" w:hAnsi="仿宋" w:eastAsia="仿宋" w:cs="仿宋"/>
          <w:spacing w:val="4"/>
          <w:sz w:val="31"/>
          <w:szCs w:val="31"/>
        </w:rPr>
        <w:t>市场监督管理、法院等各部门要组织开展公益清算强制退出 相关政策、典型经验的业务培训，加强业务指导交流，确保公益 清算强制退出工作落实、落细。</w:t>
      </w:r>
    </w:p>
    <w:p w14:paraId="2C81EA8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406885B1">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14"/>
        <w:textAlignment w:val="baseline"/>
        <w:outlineLvl w:val="0"/>
        <w:rPr>
          <w:rFonts w:ascii="黑体" w:hAnsi="黑体" w:eastAsia="黑体" w:cs="黑体"/>
          <w:sz w:val="31"/>
          <w:szCs w:val="31"/>
        </w:rPr>
      </w:pPr>
      <w:r>
        <w:rPr>
          <w:rFonts w:ascii="黑体" w:hAnsi="黑体" w:eastAsia="黑体" w:cs="黑体"/>
          <w:b/>
          <w:bCs/>
          <w:spacing w:val="-7"/>
          <w:sz w:val="31"/>
          <w:szCs w:val="31"/>
        </w:rPr>
        <w:t>五、实施要求</w:t>
      </w:r>
    </w:p>
    <w:p w14:paraId="4AA7B896">
      <w:pPr>
        <w:keepNext w:val="0"/>
        <w:keepLines w:val="0"/>
        <w:pageBreakBefore w:val="0"/>
        <w:widowControl/>
        <w:kinsoku w:val="0"/>
        <w:wordWrap/>
        <w:overflowPunct/>
        <w:topLinePunct w:val="0"/>
        <w:autoSpaceDE w:val="0"/>
        <w:autoSpaceDN w:val="0"/>
        <w:bidi w:val="0"/>
        <w:adjustRightInd w:val="0"/>
        <w:snapToGrid w:val="0"/>
        <w:spacing w:before="194" w:line="560" w:lineRule="exact"/>
        <w:ind w:right="55" w:firstLine="769"/>
        <w:textAlignment w:val="baseline"/>
        <w:rPr>
          <w:rFonts w:ascii="仿宋" w:hAnsi="仿宋" w:eastAsia="仿宋" w:cs="仿宋"/>
          <w:spacing w:val="4"/>
          <w:sz w:val="31"/>
          <w:szCs w:val="31"/>
        </w:rPr>
      </w:pPr>
      <w:r>
        <w:rPr>
          <w:rFonts w:ascii="仿宋" w:hAnsi="仿宋" w:eastAsia="仿宋" w:cs="仿宋"/>
          <w:spacing w:val="4"/>
          <w:sz w:val="31"/>
          <w:szCs w:val="31"/>
        </w:rPr>
        <w:t>本实施意见由平顶山市市场监督管理局会同有关部门负责 解释。如与国家出台相关法律法规、政策文件规定不一致的，</w:t>
      </w:r>
      <w:r>
        <w:rPr>
          <w:rFonts w:ascii="仿宋" w:hAnsi="仿宋" w:eastAsia="仿宋" w:cs="仿宋"/>
          <w:spacing w:val="4"/>
          <w:sz w:val="31"/>
          <w:szCs w:val="31"/>
        </w:rPr>
        <w:t>按照国家有关文件规定执行。</w:t>
      </w:r>
    </w:p>
    <w:p w14:paraId="7D34655F">
      <w:pPr>
        <w:keepNext w:val="0"/>
        <w:keepLines w:val="0"/>
        <w:pageBreakBefore w:val="0"/>
        <w:widowControl/>
        <w:kinsoku w:val="0"/>
        <w:wordWrap/>
        <w:overflowPunct/>
        <w:topLinePunct w:val="0"/>
        <w:autoSpaceDE w:val="0"/>
        <w:autoSpaceDN w:val="0"/>
        <w:bidi w:val="0"/>
        <w:adjustRightInd w:val="0"/>
        <w:snapToGrid w:val="0"/>
        <w:spacing w:before="194" w:line="560" w:lineRule="exact"/>
        <w:ind w:right="55" w:firstLine="769"/>
        <w:textAlignment w:val="baseline"/>
        <w:rPr>
          <w:rFonts w:ascii="仿宋" w:hAnsi="仿宋" w:eastAsia="仿宋" w:cs="仿宋"/>
          <w:spacing w:val="4"/>
          <w:sz w:val="31"/>
          <w:szCs w:val="31"/>
        </w:rPr>
      </w:pPr>
      <w:r>
        <w:rPr>
          <w:rFonts w:ascii="仿宋" w:hAnsi="仿宋" w:eastAsia="仿宋" w:cs="仿宋"/>
          <w:spacing w:val="4"/>
          <w:sz w:val="31"/>
          <w:szCs w:val="31"/>
        </w:rPr>
        <w:t>本实施意见自发布之日起在全市实施，试用期1年。</w:t>
      </w:r>
    </w:p>
    <w:p w14:paraId="671AACBD">
      <w:pPr>
        <w:keepNext w:val="0"/>
        <w:keepLines w:val="0"/>
        <w:pageBreakBefore w:val="0"/>
        <w:widowControl/>
        <w:kinsoku w:val="0"/>
        <w:wordWrap/>
        <w:overflowPunct/>
        <w:topLinePunct w:val="0"/>
        <w:autoSpaceDE w:val="0"/>
        <w:autoSpaceDN w:val="0"/>
        <w:bidi w:val="0"/>
        <w:adjustRightInd w:val="0"/>
        <w:snapToGrid w:val="0"/>
        <w:spacing w:before="194" w:line="560" w:lineRule="exact"/>
        <w:ind w:right="55" w:firstLine="769"/>
        <w:textAlignment w:val="baseline"/>
        <w:rPr>
          <w:rFonts w:ascii="仿宋" w:hAnsi="仿宋" w:eastAsia="仿宋" w:cs="仿宋"/>
          <w:spacing w:val="4"/>
          <w:sz w:val="31"/>
          <w:szCs w:val="31"/>
        </w:rPr>
      </w:pPr>
    </w:p>
    <w:p w14:paraId="484BEFA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1FD83">
    <w:pPr>
      <w:pStyle w:val="3"/>
      <w:spacing w:line="176" w:lineRule="auto"/>
      <w:rPr>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CB677">
    <w:pPr>
      <w:pStyle w:val="3"/>
      <w:spacing w:before="1" w:line="175" w:lineRule="auto"/>
      <w:ind w:left="7529"/>
      <w:rPr>
        <w:sz w:val="31"/>
        <w:szCs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EA627">
    <w:pPr>
      <w:pStyle w:val="3"/>
      <w:spacing w:line="177" w:lineRule="auto"/>
      <w:rPr>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A461E">
    <w:pPr>
      <w:pStyle w:val="3"/>
      <w:spacing w:line="177" w:lineRule="auto"/>
      <w:rPr>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ZTgyMDljMGNkOTBmYTY0ZDIzNmViZjljY2UxYzUifQ=="/>
  </w:docVars>
  <w:rsids>
    <w:rsidRoot w:val="00000000"/>
    <w:rsid w:val="1DD67A76"/>
    <w:rsid w:val="38B37810"/>
    <w:rsid w:val="456B7CE4"/>
    <w:rsid w:val="4A9C2F0B"/>
    <w:rsid w:val="53DF5F6C"/>
    <w:rsid w:val="637D3456"/>
    <w:rsid w:val="6C9047FA"/>
    <w:rsid w:val="73AC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eastAsia="黑体" w:asciiTheme="minorAscii" w:hAnsiTheme="minorAscii"/>
      <w:b/>
      <w:kern w:val="44"/>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48"/>
      <w:szCs w:val="48"/>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semiHidden/>
    <w:qFormat/>
    <w:uiPriority w:val="0"/>
    <w:rPr>
      <w:rFonts w:ascii="仿宋" w:hAnsi="仿宋" w:eastAsia="仿宋" w:cs="仿宋"/>
      <w:sz w:val="31"/>
      <w:szCs w:val="31"/>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1451</Words>
  <Characters>1455</Characters>
  <Lines>0</Lines>
  <Paragraphs>0</Paragraphs>
  <TotalTime>15</TotalTime>
  <ScaleCrop>false</ScaleCrop>
  <LinksUpToDate>false</LinksUpToDate>
  <CharactersWithSpaces>1506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2023-06-09T01:50:00Z</dcterms:created>
  <dc:creator>Administrator</dc:creator>
  <cp:lastModifiedBy>果子</cp:lastModifiedBy>
  <dcterms:modified xsi:type="dcterms:W3CDTF">2024-07-24T08:12:01Z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9D78B6729670432FB5DB7C02AD61F3F3_12</vt:lpwstr>
  </property>
</Properties>
</file>