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C1" w:rsidRPr="000E6EC1" w:rsidRDefault="000E6EC1" w:rsidP="000E6EC1">
      <w:pPr>
        <w:pStyle w:val="a3"/>
        <w:shd w:val="clear" w:color="auto" w:fill="FFFFFF"/>
        <w:spacing w:before="0" w:beforeAutospacing="0" w:after="0" w:afterAutospacing="0"/>
        <w:ind w:firstLineChars="200" w:firstLine="883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bookmarkStart w:id="0" w:name="_GoBack"/>
      <w:bookmarkEnd w:id="0"/>
      <w:r w:rsidRPr="000E6EC1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专利侵权纠纷行政裁决办事指南</w:t>
      </w:r>
    </w:p>
    <w:p w:rsidR="000E6EC1" w:rsidRPr="000E6EC1" w:rsidRDefault="000E6EC1" w:rsidP="000E6E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  <w:b w:val="0"/>
          <w:bCs w:val="0"/>
          <w:color w:val="333333"/>
          <w:sz w:val="27"/>
          <w:szCs w:val="27"/>
        </w:rPr>
      </w:pPr>
    </w:p>
    <w:p w:rsidR="000E6EC1" w:rsidRPr="00C04D42" w:rsidRDefault="000E6EC1" w:rsidP="000E6EC1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/>
          <w:color w:val="333333"/>
          <w:sz w:val="32"/>
          <w:szCs w:val="32"/>
        </w:rPr>
      </w:pPr>
      <w:r w:rsidRPr="00C04D42">
        <w:rPr>
          <w:rStyle w:val="a4"/>
          <w:rFonts w:ascii="黑体" w:eastAsia="黑体" w:hAnsi="黑体" w:hint="eastAsia"/>
          <w:b w:val="0"/>
          <w:bCs w:val="0"/>
          <w:color w:val="333333"/>
          <w:sz w:val="32"/>
          <w:szCs w:val="32"/>
        </w:rPr>
        <w:t>一、法律依据</w:t>
      </w:r>
    </w:p>
    <w:p w:rsidR="000E6EC1" w:rsidRPr="00C04D42" w:rsidRDefault="000E6EC1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</w:pP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《中华人民共和国专利法》、《中华人民共和国专利法实施细则》、《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河南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省专利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保护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条例》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、《专利行政执法办法》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等。</w:t>
      </w:r>
    </w:p>
    <w:p w:rsidR="000E6EC1" w:rsidRPr="00C04D42" w:rsidRDefault="000E6EC1" w:rsidP="000E6EC1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color w:val="333333"/>
          <w:sz w:val="32"/>
          <w:szCs w:val="32"/>
        </w:rPr>
      </w:pPr>
      <w:r w:rsidRPr="00C04D42">
        <w:rPr>
          <w:rFonts w:ascii="黑体" w:eastAsia="黑体" w:hAnsi="黑体" w:hint="eastAsia"/>
          <w:color w:val="333333"/>
          <w:sz w:val="32"/>
          <w:szCs w:val="32"/>
        </w:rPr>
        <w:t>二</w:t>
      </w:r>
      <w:r w:rsidRPr="00C04D42">
        <w:rPr>
          <w:rFonts w:ascii="黑体" w:eastAsia="黑体" w:hAnsi="黑体" w:hint="eastAsia"/>
          <w:color w:val="333333"/>
          <w:sz w:val="32"/>
          <w:szCs w:val="32"/>
        </w:rPr>
        <w:t>、请求人提交证据材料</w:t>
      </w:r>
    </w:p>
    <w:p w:rsidR="00C04D42" w:rsidRPr="00F04716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04716">
        <w:rPr>
          <w:rFonts w:ascii="仿宋_GB2312" w:eastAsia="仿宋_GB2312" w:hAnsi="微软雅黑" w:cs="宋体" w:hint="eastAsia"/>
          <w:b/>
          <w:bCs/>
          <w:color w:val="424242"/>
          <w:kern w:val="0"/>
          <w:sz w:val="27"/>
          <w:szCs w:val="27"/>
        </w:rPr>
        <w:t>1、处理请求书：</w:t>
      </w: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需按统一的格式填写（具体份数为：正本1份+副本1份[送达被请求人]）；请求人为法人单位，处理请求</w:t>
      </w:r>
      <w:proofErr w:type="gramStart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书需加盖</w:t>
      </w:r>
      <w:proofErr w:type="gramEnd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请求人公章，请求人为个人，处理</w:t>
      </w:r>
      <w:proofErr w:type="gramStart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请求书需由</w:t>
      </w:r>
      <w:proofErr w:type="gramEnd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其亲笔签名。</w:t>
      </w:r>
    </w:p>
    <w:p w:rsidR="00C04D42" w:rsidRPr="00F04716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04716">
        <w:rPr>
          <w:rFonts w:ascii="仿宋_GB2312" w:eastAsia="仿宋_GB2312" w:hAnsi="微软雅黑" w:cs="宋体" w:hint="eastAsia"/>
          <w:b/>
          <w:bCs/>
          <w:color w:val="424242"/>
          <w:kern w:val="0"/>
          <w:sz w:val="27"/>
          <w:szCs w:val="27"/>
        </w:rPr>
        <w:t>2、请求人身份证明文件：</w:t>
      </w: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（1）法定登记证明（营业执照副本）；（2）法定代表人身份证明；（3）个人身份证。</w:t>
      </w:r>
      <w:proofErr w:type="gramStart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【</w:t>
      </w:r>
      <w:proofErr w:type="gramEnd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上述材料（1）、（3）项请求人可提交复印件（1份），但需提供材料原件予以核对，原件核对无误后退还。</w:t>
      </w:r>
    </w:p>
    <w:p w:rsidR="00C04D42" w:rsidRPr="00F04716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3、</w:t>
      </w:r>
      <w:r w:rsidRPr="00F04716">
        <w:rPr>
          <w:rFonts w:ascii="仿宋_GB2312" w:eastAsia="仿宋_GB2312" w:hAnsi="微软雅黑" w:cs="宋体" w:hint="eastAsia"/>
          <w:b/>
          <w:bCs/>
          <w:color w:val="424242"/>
          <w:kern w:val="0"/>
          <w:sz w:val="27"/>
          <w:szCs w:val="27"/>
        </w:rPr>
        <w:t>专利文件：</w:t>
      </w: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1）专利证书；（2）专利文献（公告页、附图、权利要求书、说明书等）；（3）法律状态证明（当年交纳专利年费发票或专利检索报告）。上诉材料请求人可提交复印件（具体份数：正本1份+副本1份[送达被请求人]），但需提供材料原件予以核对，原件核对无误后退还。</w:t>
      </w:r>
    </w:p>
    <w:p w:rsidR="00C04D42" w:rsidRPr="00F04716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4、</w:t>
      </w:r>
      <w:r w:rsidRPr="00F04716">
        <w:rPr>
          <w:rFonts w:ascii="仿宋_GB2312" w:eastAsia="仿宋_GB2312" w:hAnsi="微软雅黑" w:cs="宋体" w:hint="eastAsia"/>
          <w:b/>
          <w:bCs/>
          <w:color w:val="424242"/>
          <w:kern w:val="0"/>
          <w:sz w:val="27"/>
          <w:szCs w:val="27"/>
        </w:rPr>
        <w:t>涉嫌侵权证据：</w:t>
      </w: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（1）被请求</w:t>
      </w:r>
      <w:proofErr w:type="gramStart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人工商</w:t>
      </w:r>
      <w:proofErr w:type="gramEnd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登记资料；（2）涉嫌侵权样品（涉嫌侵权产品）；（3）生产、使用、销售涉嫌侵权产品的证据（如</w:t>
      </w: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lastRenderedPageBreak/>
        <w:t>销售发票、收据、报价单、产品宣传广告材料、生产任务单、出仓单、公证书等）。上述材料需提交原件及复印件。</w:t>
      </w:r>
    </w:p>
    <w:p w:rsidR="00C04D42" w:rsidRPr="00F04716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5、请求人委托代理人的，要提交授权委托书，授权委托书需写明代理权限（如代为提起处理请求，</w:t>
      </w:r>
      <w:proofErr w:type="gramStart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代为签署</w:t>
      </w:r>
      <w:proofErr w:type="gramEnd"/>
      <w:r w:rsidRPr="00F04716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有关法律文件）。涉外侵权案件，应当提交经当地公证机关公证并经我国使领馆认证的授权委托书。</w:t>
      </w:r>
    </w:p>
    <w:p w:rsidR="000E6EC1" w:rsidRPr="00C04D42" w:rsidRDefault="00C04D42" w:rsidP="000E6EC1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color w:val="333333"/>
          <w:sz w:val="32"/>
          <w:szCs w:val="32"/>
        </w:rPr>
      </w:pPr>
      <w:r w:rsidRPr="00C04D42">
        <w:rPr>
          <w:rFonts w:ascii="黑体" w:eastAsia="黑体" w:hAnsi="黑体" w:hint="eastAsia"/>
          <w:color w:val="333333"/>
          <w:sz w:val="32"/>
          <w:szCs w:val="32"/>
        </w:rPr>
        <w:t>三</w:t>
      </w:r>
      <w:r w:rsidR="000E6EC1" w:rsidRPr="00C04D42">
        <w:rPr>
          <w:rFonts w:ascii="黑体" w:eastAsia="黑体" w:hAnsi="黑体" w:hint="eastAsia"/>
          <w:color w:val="333333"/>
          <w:sz w:val="32"/>
          <w:szCs w:val="32"/>
        </w:rPr>
        <w:t>、专利侵权纠纷行政裁决处理流程</w:t>
      </w:r>
    </w:p>
    <w:p w:rsidR="000E6EC1" w:rsidRPr="00C04D42" w:rsidRDefault="000E6EC1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</w:pP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（一）立案：专利权人或者利害关系人提交立案请求材料，通过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市市场监督管理局立案。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市市场监督管理局自收到材料之日起5个工作日内决定是否立案；</w:t>
      </w:r>
    </w:p>
    <w:p w:rsidR="000E6EC1" w:rsidRPr="00C04D42" w:rsidRDefault="00C04D42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（二）送达文书：平顶</w:t>
      </w:r>
      <w:r w:rsidR="000E6EC1"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山市市场监督管理局在立案之日起5个工作日内将请求书及其附件的副本送达被请求人，要求其在收到之日起15日内提交答辩书并按照请求人的数量提供答辩书副本；</w:t>
      </w:r>
    </w:p>
    <w:p w:rsidR="000E6EC1" w:rsidRPr="00C04D42" w:rsidRDefault="000E6EC1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</w:pP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（三）口头审理：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市市场监督管理局根据案情需要决定是否进行口头审理。当事人无正当理由拒不参加的，或者未经允许中途退出的，对请求人按撤回请求处理，对被请求人按缺席处理；</w:t>
      </w:r>
    </w:p>
    <w:p w:rsidR="000E6EC1" w:rsidRDefault="000E6EC1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hint="eastAsia"/>
          <w:color w:val="333333"/>
          <w:sz w:val="18"/>
          <w:szCs w:val="18"/>
        </w:rPr>
      </w:pP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（四）结案：结案方式有：</w:t>
      </w:r>
      <w:proofErr w:type="gramStart"/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作出</w:t>
      </w:r>
      <w:proofErr w:type="gramEnd"/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行政裁决、调解、撤案等。认定侵权的，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</w:t>
      </w:r>
      <w:proofErr w:type="gramStart"/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作出</w:t>
      </w:r>
      <w:proofErr w:type="gramEnd"/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行政裁决，责令被请求人立即停止侵权。认定侵权行为不成立的，驳回请求人的请求。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市市场监督管理局可以依请求人提出的撤案请求而结案，也可以调解的方式结案</w:t>
      </w:r>
      <w:r>
        <w:rPr>
          <w:rFonts w:ascii="微软雅黑" w:eastAsia="微软雅黑" w:hAnsi="微软雅黑" w:hint="eastAsia"/>
          <w:color w:val="333333"/>
          <w:sz w:val="18"/>
          <w:szCs w:val="18"/>
        </w:rPr>
        <w:t>。</w:t>
      </w:r>
    </w:p>
    <w:p w:rsidR="000E6EC1" w:rsidRDefault="000E6EC1" w:rsidP="000E6EC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</w:p>
    <w:p w:rsidR="000E6EC1" w:rsidRPr="00C04D42" w:rsidRDefault="00C04D42" w:rsidP="000E6EC1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color w:val="333333"/>
          <w:sz w:val="32"/>
          <w:szCs w:val="32"/>
        </w:rPr>
      </w:pPr>
      <w:r w:rsidRPr="00C04D42">
        <w:rPr>
          <w:rFonts w:ascii="黑体" w:eastAsia="黑体" w:hAnsi="黑体" w:hint="eastAsia"/>
          <w:color w:val="333333"/>
          <w:sz w:val="32"/>
          <w:szCs w:val="32"/>
        </w:rPr>
        <w:t>四</w:t>
      </w:r>
      <w:r w:rsidR="000E6EC1" w:rsidRPr="00C04D42">
        <w:rPr>
          <w:rFonts w:ascii="黑体" w:eastAsia="黑体" w:hAnsi="黑体" w:hint="eastAsia"/>
          <w:color w:val="333333"/>
          <w:sz w:val="32"/>
          <w:szCs w:val="32"/>
        </w:rPr>
        <w:t>、咨询方式</w:t>
      </w:r>
    </w:p>
    <w:p w:rsidR="000E6EC1" w:rsidRPr="00C04D42" w:rsidRDefault="000E6EC1" w:rsidP="00C04D42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</w:pP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如已准备好上述立案证据材料后需要更详细的帮助，请拨打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平顶山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市市场监督管理局知识产权保护科电话0</w:t>
      </w:r>
      <w:r w:rsidR="00C04D42">
        <w:rPr>
          <w:rFonts w:ascii="仿宋_GB2312" w:eastAsia="仿宋_GB2312" w:hAnsi="微软雅黑" w:cs="宋体"/>
          <w:color w:val="424242"/>
          <w:kern w:val="0"/>
          <w:sz w:val="27"/>
          <w:szCs w:val="27"/>
        </w:rPr>
        <w:t>375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-</w:t>
      </w:r>
      <w:r w:rsidR="00C04D42">
        <w:rPr>
          <w:rFonts w:ascii="仿宋_GB2312" w:eastAsia="仿宋_GB2312" w:hAnsi="微软雅黑" w:cs="宋体"/>
          <w:color w:val="424242"/>
          <w:kern w:val="0"/>
          <w:sz w:val="27"/>
          <w:szCs w:val="27"/>
        </w:rPr>
        <w:t>2588158或知识产权维权保护中心电话</w:t>
      </w:r>
      <w:r w:rsid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0</w:t>
      </w:r>
      <w:r w:rsidR="00C04D42">
        <w:rPr>
          <w:rFonts w:ascii="仿宋_GB2312" w:eastAsia="仿宋_GB2312" w:hAnsi="微软雅黑" w:cs="宋体"/>
          <w:color w:val="424242"/>
          <w:kern w:val="0"/>
          <w:sz w:val="27"/>
          <w:szCs w:val="27"/>
        </w:rPr>
        <w:t>375-2211719</w:t>
      </w:r>
      <w:r w:rsidRPr="00C04D42">
        <w:rPr>
          <w:rFonts w:ascii="仿宋_GB2312" w:eastAsia="仿宋_GB2312" w:hAnsi="微软雅黑" w:cs="宋体" w:hint="eastAsia"/>
          <w:color w:val="424242"/>
          <w:kern w:val="0"/>
          <w:sz w:val="27"/>
          <w:szCs w:val="27"/>
        </w:rPr>
        <w:t>。</w:t>
      </w:r>
    </w:p>
    <w:p w:rsidR="000E6EC1" w:rsidRDefault="000E6EC1" w:rsidP="000E6EC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8"/>
          <w:szCs w:val="18"/>
        </w:rPr>
      </w:pPr>
    </w:p>
    <w:p w:rsidR="00D733BC" w:rsidRPr="000E6EC1" w:rsidRDefault="00D733BC"/>
    <w:sectPr w:rsidR="00D733BC" w:rsidRPr="000E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1"/>
    <w:rsid w:val="000E6EC1"/>
    <w:rsid w:val="00C04D42"/>
    <w:rsid w:val="00D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BE31-BEF2-4250-8F5D-9D460EE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E6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6EC1"/>
    <w:rPr>
      <w:b/>
      <w:bCs/>
    </w:rPr>
  </w:style>
  <w:style w:type="character" w:customStyle="1" w:styleId="1Char">
    <w:name w:val="标题 1 Char"/>
    <w:basedOn w:val="a0"/>
    <w:link w:val="1"/>
    <w:uiPriority w:val="9"/>
    <w:rsid w:val="000E6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</dc:creator>
  <cp:keywords/>
  <dc:description/>
  <cp:lastModifiedBy>ZLN</cp:lastModifiedBy>
  <cp:revision>3</cp:revision>
  <dcterms:created xsi:type="dcterms:W3CDTF">2021-12-29T07:04:00Z</dcterms:created>
  <dcterms:modified xsi:type="dcterms:W3CDTF">2021-12-29T07:24:00Z</dcterms:modified>
</cp:coreProperties>
</file>