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7" w:rsidRPr="009A0969" w:rsidRDefault="00384DA7" w:rsidP="00384DA7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9A096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知识产权维权援助服务</w:t>
      </w:r>
      <w:r w:rsidR="005C7AD7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指南</w:t>
      </w:r>
      <w:bookmarkStart w:id="0" w:name="_GoBack"/>
      <w:bookmarkEnd w:id="0"/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A0969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</w:t>
      </w: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组织提供有关知识产权法律法规、申请授权程序、纠纷处理、侵权判定、涉外或疑难案件的咨询意见或解决方案，以及重大研发、经贸、投资和技术转移活动的知识产权分析论证。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　</w:t>
      </w:r>
      <w:r w:rsidRPr="009A096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申报条件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平顶山市户籍市民或常住人口、在平顶山市行政区域内注册登记的法人或其他组织。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9A096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9A096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所需材料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1、填写《平顶山市知识产权维权援助申请表》；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、申请人为个人的，应当提供申请人的有效身份证明原件和复印件(复印件本人签章)；申请人为法人或者其他组织的，应当提供单位主体资格的证明文件(企业营业执照、事业单位法人证书或者社会团体法人登记证书等)原件或者复印件(复印件加盖公章)；</w:t>
      </w:r>
    </w:p>
    <w:p w:rsidR="00384DA7" w:rsidRPr="009A0969" w:rsidRDefault="00384DA7" w:rsidP="00384DA7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3、申请人为知识产权权利人的，应当提交权利的证明原件或复印件；</w:t>
      </w:r>
    </w:p>
    <w:p w:rsidR="00384DA7" w:rsidRDefault="00384DA7" w:rsidP="009B7C83">
      <w:pPr>
        <w:widowControl/>
        <w:shd w:val="clear" w:color="auto" w:fill="FFFFFF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09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4、援助事项和事由的说明文件，包括事件发生的时间、地点、经过、进展等相关材料。</w:t>
      </w:r>
    </w:p>
    <w:p w:rsidR="009B7C83" w:rsidRDefault="009B7C83" w:rsidP="009B7C83">
      <w:pPr>
        <w:widowControl/>
        <w:shd w:val="clear" w:color="auto" w:fill="FFFFFF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A3D51" w:rsidRPr="009B7C83" w:rsidRDefault="009B7C83" w:rsidP="009B7C83">
      <w:pPr>
        <w:widowControl/>
        <w:shd w:val="clear" w:color="auto" w:fill="FFFFFF"/>
        <w:ind w:firstLine="645"/>
        <w:jc w:val="left"/>
        <w:rPr>
          <w:rFonts w:ascii="楷体" w:eastAsia="楷体" w:hAnsi="楷体"/>
          <w:sz w:val="32"/>
          <w:szCs w:val="32"/>
        </w:rPr>
      </w:pPr>
      <w:r w:rsidRPr="009B7C83">
        <w:rPr>
          <w:rFonts w:ascii="楷体" w:eastAsia="楷体" w:hAnsi="楷体" w:cs="宋体"/>
          <w:color w:val="000000"/>
          <w:kern w:val="0"/>
          <w:sz w:val="32"/>
          <w:szCs w:val="32"/>
        </w:rPr>
        <w:t>知识产权维权援助与举报投诉热线电话</w:t>
      </w:r>
      <w:r w:rsidRPr="009B7C83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1</w:t>
      </w:r>
      <w:r w:rsidRPr="009B7C83">
        <w:rPr>
          <w:rFonts w:ascii="楷体" w:eastAsia="楷体" w:hAnsi="楷体" w:cs="宋体"/>
          <w:color w:val="000000"/>
          <w:kern w:val="0"/>
          <w:sz w:val="32"/>
          <w:szCs w:val="32"/>
        </w:rPr>
        <w:t>2315</w:t>
      </w:r>
    </w:p>
    <w:sectPr w:rsidR="001A3D51" w:rsidRPr="009B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7"/>
    <w:rsid w:val="001A3D51"/>
    <w:rsid w:val="00384DA7"/>
    <w:rsid w:val="005C7AD7"/>
    <w:rsid w:val="009A0969"/>
    <w:rsid w:val="009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90F7-63BB-4D5E-A357-C4E6466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</dc:creator>
  <cp:keywords/>
  <dc:description/>
  <cp:lastModifiedBy>ZLN</cp:lastModifiedBy>
  <cp:revision>5</cp:revision>
  <dcterms:created xsi:type="dcterms:W3CDTF">2021-12-29T08:38:00Z</dcterms:created>
  <dcterms:modified xsi:type="dcterms:W3CDTF">2022-01-11T00:35:00Z</dcterms:modified>
</cp:coreProperties>
</file>